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B14CC" w:rsidP="005700B2">
      <w:pPr>
        <w:spacing w:after="0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天津市进出口商会</w:t>
      </w:r>
      <w:r w:rsidR="00632231" w:rsidRPr="00632231">
        <w:rPr>
          <w:rFonts w:ascii="黑体" w:eastAsia="黑体" w:hAnsi="黑体" w:hint="eastAsia"/>
          <w:sz w:val="36"/>
          <w:szCs w:val="36"/>
        </w:rPr>
        <w:t>关于召开</w:t>
      </w:r>
      <w:r w:rsidRPr="00632231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8</w:t>
      </w:r>
      <w:r w:rsidRPr="00632231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银企</w:t>
      </w:r>
      <w:r w:rsidR="001B28DE">
        <w:rPr>
          <w:rFonts w:ascii="黑体" w:eastAsia="黑体" w:hAnsi="黑体" w:hint="eastAsia"/>
          <w:sz w:val="36"/>
          <w:szCs w:val="36"/>
        </w:rPr>
        <w:t>需求</w:t>
      </w:r>
      <w:r>
        <w:rPr>
          <w:rFonts w:ascii="黑体" w:eastAsia="黑体" w:hAnsi="黑体" w:hint="eastAsia"/>
          <w:sz w:val="36"/>
          <w:szCs w:val="36"/>
        </w:rPr>
        <w:t>对接</w:t>
      </w:r>
      <w:r w:rsidR="00D43343">
        <w:rPr>
          <w:rFonts w:ascii="黑体" w:eastAsia="黑体" w:hAnsi="黑体" w:hint="eastAsia"/>
          <w:sz w:val="36"/>
          <w:szCs w:val="36"/>
        </w:rPr>
        <w:t>大</w:t>
      </w:r>
      <w:r>
        <w:rPr>
          <w:rFonts w:ascii="黑体" w:eastAsia="黑体" w:hAnsi="黑体" w:hint="eastAsia"/>
          <w:sz w:val="36"/>
          <w:szCs w:val="36"/>
        </w:rPr>
        <w:t>会</w:t>
      </w:r>
      <w:r w:rsidR="00632231" w:rsidRPr="00632231">
        <w:rPr>
          <w:rFonts w:ascii="黑体" w:eastAsia="黑体" w:hAnsi="黑体" w:hint="eastAsia"/>
          <w:sz w:val="36"/>
          <w:szCs w:val="36"/>
        </w:rPr>
        <w:t>的通知</w:t>
      </w:r>
    </w:p>
    <w:p w:rsidR="00632231" w:rsidRPr="00604CC0" w:rsidRDefault="00632231" w:rsidP="00620E47">
      <w:pPr>
        <w:spacing w:after="0" w:line="600" w:lineRule="exact"/>
        <w:jc w:val="both"/>
        <w:rPr>
          <w:rFonts w:ascii="仿宋" w:eastAsia="仿宋" w:hAnsi="仿宋"/>
          <w:b/>
          <w:sz w:val="32"/>
          <w:szCs w:val="32"/>
        </w:rPr>
      </w:pPr>
      <w:r w:rsidRPr="00604CC0">
        <w:rPr>
          <w:rFonts w:ascii="仿宋" w:eastAsia="仿宋" w:hAnsi="仿宋" w:hint="eastAsia"/>
          <w:b/>
          <w:sz w:val="32"/>
          <w:szCs w:val="32"/>
        </w:rPr>
        <w:t>各</w:t>
      </w:r>
      <w:r w:rsidR="007A394C">
        <w:rPr>
          <w:rFonts w:ascii="仿宋" w:eastAsia="仿宋" w:hAnsi="仿宋" w:hint="eastAsia"/>
          <w:b/>
          <w:sz w:val="32"/>
          <w:szCs w:val="32"/>
        </w:rPr>
        <w:t>相关外贸进出口企业</w:t>
      </w:r>
      <w:r w:rsidRPr="00604CC0">
        <w:rPr>
          <w:rFonts w:ascii="仿宋" w:eastAsia="仿宋" w:hAnsi="仿宋" w:hint="eastAsia"/>
          <w:b/>
          <w:sz w:val="32"/>
          <w:szCs w:val="32"/>
        </w:rPr>
        <w:t>：</w:t>
      </w:r>
    </w:p>
    <w:p w:rsidR="00632231" w:rsidRDefault="008F4533" w:rsidP="008F4533">
      <w:pPr>
        <w:spacing w:after="0" w:line="600" w:lineRule="exact"/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为更好地发挥商会资源优势</w:t>
      </w:r>
      <w:r w:rsidR="00DB14CC">
        <w:rPr>
          <w:rFonts w:ascii="仿宋" w:eastAsia="仿宋" w:hAnsi="仿宋" w:hint="eastAsia"/>
          <w:sz w:val="32"/>
          <w:szCs w:val="32"/>
        </w:rPr>
        <w:t>，</w:t>
      </w:r>
      <w:r w:rsidR="00DB14CC" w:rsidRPr="0056377B">
        <w:rPr>
          <w:rFonts w:ascii="仿宋" w:eastAsia="仿宋" w:hAnsi="仿宋" w:hint="eastAsia"/>
          <w:sz w:val="32"/>
          <w:szCs w:val="32"/>
        </w:rPr>
        <w:t>帮助</w:t>
      </w:r>
      <w:r w:rsidR="008E4875">
        <w:rPr>
          <w:rFonts w:ascii="仿宋" w:eastAsia="仿宋" w:hAnsi="仿宋" w:hint="eastAsia"/>
          <w:sz w:val="32"/>
          <w:szCs w:val="32"/>
        </w:rPr>
        <w:t>会员</w:t>
      </w:r>
      <w:r w:rsidR="00DB14CC" w:rsidRPr="0056377B">
        <w:rPr>
          <w:rFonts w:ascii="仿宋" w:eastAsia="仿宋" w:hAnsi="仿宋" w:hint="eastAsia"/>
          <w:sz w:val="32"/>
          <w:szCs w:val="32"/>
        </w:rPr>
        <w:t>企业</w:t>
      </w:r>
      <w:r w:rsidR="008E4875">
        <w:rPr>
          <w:rFonts w:ascii="仿宋" w:eastAsia="仿宋" w:hAnsi="仿宋" w:hint="eastAsia"/>
          <w:sz w:val="32"/>
          <w:szCs w:val="32"/>
        </w:rPr>
        <w:t>了解</w:t>
      </w:r>
      <w:r w:rsidR="000D6347">
        <w:rPr>
          <w:rFonts w:ascii="仿宋" w:eastAsia="仿宋" w:hAnsi="仿宋" w:hint="eastAsia"/>
          <w:sz w:val="32"/>
          <w:szCs w:val="32"/>
        </w:rPr>
        <w:t>熟悉</w:t>
      </w:r>
      <w:r w:rsidR="00D43343">
        <w:rPr>
          <w:rFonts w:ascii="仿宋" w:eastAsia="仿宋" w:hAnsi="仿宋" w:hint="eastAsia"/>
          <w:sz w:val="32"/>
          <w:szCs w:val="32"/>
        </w:rPr>
        <w:t>针对外贸企业</w:t>
      </w:r>
      <w:r w:rsidR="000D6347">
        <w:rPr>
          <w:rFonts w:ascii="仿宋" w:eastAsia="仿宋" w:hAnsi="仿宋" w:hint="eastAsia"/>
          <w:sz w:val="32"/>
          <w:szCs w:val="32"/>
        </w:rPr>
        <w:t>的最新</w:t>
      </w:r>
      <w:r w:rsidR="00D43343">
        <w:rPr>
          <w:rFonts w:ascii="仿宋" w:eastAsia="仿宋" w:hAnsi="仿宋" w:hint="eastAsia"/>
          <w:sz w:val="32"/>
          <w:szCs w:val="32"/>
        </w:rPr>
        <w:t>金融产品</w:t>
      </w:r>
      <w:r w:rsidR="008E4875">
        <w:rPr>
          <w:rFonts w:ascii="仿宋" w:eastAsia="仿宋" w:hAnsi="仿宋" w:hint="eastAsia"/>
          <w:sz w:val="32"/>
          <w:szCs w:val="32"/>
        </w:rPr>
        <w:t>和普惠制金融政策</w:t>
      </w:r>
      <w:r w:rsidR="00D43343">
        <w:rPr>
          <w:rFonts w:ascii="仿宋" w:eastAsia="仿宋" w:hAnsi="仿宋" w:hint="eastAsia"/>
          <w:sz w:val="32"/>
          <w:szCs w:val="32"/>
        </w:rPr>
        <w:t>，</w:t>
      </w:r>
      <w:r w:rsidR="00117EE9">
        <w:rPr>
          <w:rFonts w:ascii="仿宋" w:eastAsia="仿宋" w:hAnsi="仿宋" w:hint="eastAsia"/>
          <w:sz w:val="32"/>
          <w:szCs w:val="32"/>
        </w:rPr>
        <w:t>为会员企业搭建银企对接平台，</w:t>
      </w:r>
      <w:r w:rsidR="00880CE6">
        <w:rPr>
          <w:rFonts w:ascii="仿宋" w:eastAsia="仿宋" w:hAnsi="仿宋" w:hint="eastAsia"/>
          <w:sz w:val="32"/>
          <w:szCs w:val="32"/>
        </w:rPr>
        <w:t>推进外贸行业</w:t>
      </w:r>
      <w:r w:rsidR="00880CE6" w:rsidRPr="00DB14CC">
        <w:rPr>
          <w:rFonts w:ascii="仿宋" w:eastAsia="仿宋" w:hAnsi="仿宋" w:hint="eastAsia"/>
          <w:sz w:val="32"/>
          <w:szCs w:val="32"/>
        </w:rPr>
        <w:t>与金融</w:t>
      </w:r>
      <w:r w:rsidR="00880CE6">
        <w:rPr>
          <w:rFonts w:ascii="仿宋" w:eastAsia="仿宋" w:hAnsi="仿宋" w:hint="eastAsia"/>
          <w:sz w:val="32"/>
          <w:szCs w:val="32"/>
        </w:rPr>
        <w:t>机构</w:t>
      </w:r>
      <w:r w:rsidR="00880CE6" w:rsidRPr="00DB14CC">
        <w:rPr>
          <w:rFonts w:ascii="仿宋" w:eastAsia="仿宋" w:hAnsi="仿宋" w:hint="eastAsia"/>
          <w:sz w:val="32"/>
          <w:szCs w:val="32"/>
        </w:rPr>
        <w:t>深度融合</w:t>
      </w:r>
      <w:r w:rsidR="00880CE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拓宽</w:t>
      </w:r>
      <w:r w:rsidR="007A394C">
        <w:rPr>
          <w:rFonts w:ascii="仿宋" w:eastAsia="仿宋" w:hAnsi="仿宋" w:hint="eastAsia"/>
          <w:sz w:val="32"/>
          <w:szCs w:val="32"/>
        </w:rPr>
        <w:t>外贸</w:t>
      </w:r>
      <w:r>
        <w:rPr>
          <w:rFonts w:ascii="仿宋" w:eastAsia="仿宋" w:hAnsi="仿宋" w:hint="eastAsia"/>
          <w:sz w:val="32"/>
          <w:szCs w:val="32"/>
        </w:rPr>
        <w:t>企业融资渠道，找准融资</w:t>
      </w:r>
      <w:r w:rsidRPr="0056377B">
        <w:rPr>
          <w:rFonts w:ascii="仿宋" w:eastAsia="仿宋" w:hAnsi="仿宋" w:hint="eastAsia"/>
          <w:sz w:val="32"/>
          <w:szCs w:val="32"/>
        </w:rPr>
        <w:t>路径，</w:t>
      </w:r>
      <w:r>
        <w:rPr>
          <w:rFonts w:ascii="仿宋" w:eastAsia="仿宋" w:hAnsi="仿宋" w:hint="eastAsia"/>
          <w:sz w:val="32"/>
          <w:szCs w:val="32"/>
        </w:rPr>
        <w:t>降低企业融资成本，</w:t>
      </w:r>
      <w:r w:rsidR="00F8361A">
        <w:rPr>
          <w:rFonts w:ascii="仿宋" w:eastAsia="仿宋" w:hAnsi="仿宋" w:hint="eastAsia"/>
          <w:sz w:val="32"/>
          <w:szCs w:val="32"/>
        </w:rPr>
        <w:t>满足会员企业</w:t>
      </w:r>
      <w:r w:rsidR="00117EE9">
        <w:rPr>
          <w:rFonts w:ascii="仿宋" w:eastAsia="仿宋" w:hAnsi="仿宋" w:hint="eastAsia"/>
          <w:sz w:val="32"/>
          <w:szCs w:val="32"/>
        </w:rPr>
        <w:t>不同的</w:t>
      </w:r>
      <w:r w:rsidR="00F8361A">
        <w:rPr>
          <w:rFonts w:ascii="仿宋" w:eastAsia="仿宋" w:hAnsi="仿宋" w:hint="eastAsia"/>
          <w:sz w:val="32"/>
          <w:szCs w:val="32"/>
        </w:rPr>
        <w:t>金融需求，</w:t>
      </w:r>
      <w:r>
        <w:rPr>
          <w:rFonts w:ascii="仿宋" w:eastAsia="仿宋" w:hAnsi="仿宋" w:hint="eastAsia"/>
          <w:sz w:val="32"/>
          <w:szCs w:val="32"/>
        </w:rPr>
        <w:t>缓解</w:t>
      </w:r>
      <w:r w:rsidR="00F8361A">
        <w:rPr>
          <w:rFonts w:ascii="仿宋" w:eastAsia="仿宋" w:hAnsi="仿宋" w:hint="eastAsia"/>
          <w:sz w:val="32"/>
          <w:szCs w:val="32"/>
        </w:rPr>
        <w:t>外贸企业</w:t>
      </w:r>
      <w:r w:rsidR="00F63C49">
        <w:rPr>
          <w:rFonts w:ascii="仿宋" w:eastAsia="仿宋" w:hAnsi="仿宋" w:hint="eastAsia"/>
          <w:sz w:val="32"/>
          <w:szCs w:val="32"/>
        </w:rPr>
        <w:t>融资难</w:t>
      </w:r>
      <w:r w:rsidR="00F8361A">
        <w:rPr>
          <w:rFonts w:ascii="仿宋" w:eastAsia="仿宋" w:hAnsi="仿宋" w:hint="eastAsia"/>
          <w:sz w:val="32"/>
          <w:szCs w:val="32"/>
        </w:rPr>
        <w:t>、</w:t>
      </w:r>
      <w:r w:rsidR="00F63C49">
        <w:rPr>
          <w:rFonts w:ascii="仿宋" w:eastAsia="仿宋" w:hAnsi="仿宋" w:hint="eastAsia"/>
          <w:sz w:val="32"/>
          <w:szCs w:val="32"/>
        </w:rPr>
        <w:t>融资贵</w:t>
      </w:r>
      <w:r w:rsidR="00117EE9">
        <w:rPr>
          <w:rFonts w:ascii="仿宋" w:eastAsia="仿宋" w:hAnsi="仿宋" w:hint="eastAsia"/>
          <w:sz w:val="32"/>
          <w:szCs w:val="32"/>
        </w:rPr>
        <w:t>等</w:t>
      </w:r>
      <w:r w:rsidR="00F63C49">
        <w:rPr>
          <w:rFonts w:ascii="仿宋" w:eastAsia="仿宋" w:hAnsi="仿宋" w:hint="eastAsia"/>
          <w:sz w:val="32"/>
          <w:szCs w:val="32"/>
        </w:rPr>
        <w:t>痛点和难点问题</w:t>
      </w:r>
      <w:r>
        <w:rPr>
          <w:rFonts w:ascii="仿宋" w:eastAsia="仿宋" w:hAnsi="仿宋" w:hint="eastAsia"/>
          <w:sz w:val="32"/>
          <w:szCs w:val="32"/>
        </w:rPr>
        <w:t>，</w:t>
      </w:r>
      <w:r w:rsidR="008E4875">
        <w:rPr>
          <w:rFonts w:ascii="仿宋" w:eastAsia="仿宋" w:hAnsi="仿宋" w:hint="eastAsia"/>
          <w:sz w:val="32"/>
          <w:szCs w:val="32"/>
        </w:rPr>
        <w:t>商会</w:t>
      </w:r>
      <w:r w:rsidR="00DB14CC" w:rsidRPr="0056377B">
        <w:rPr>
          <w:rFonts w:ascii="仿宋" w:eastAsia="仿宋" w:hAnsi="仿宋" w:hint="eastAsia"/>
          <w:sz w:val="32"/>
          <w:szCs w:val="32"/>
        </w:rPr>
        <w:t>联合</w:t>
      </w:r>
      <w:r w:rsidR="008E4875">
        <w:rPr>
          <w:rFonts w:ascii="仿宋" w:eastAsia="仿宋" w:hAnsi="仿宋" w:hint="eastAsia"/>
          <w:sz w:val="32"/>
          <w:szCs w:val="32"/>
        </w:rPr>
        <w:t>多家银行共同举办</w:t>
      </w:r>
      <w:r w:rsidR="007A394C" w:rsidRPr="00341FC6">
        <w:rPr>
          <w:rFonts w:ascii="仿宋" w:eastAsia="仿宋" w:hAnsi="仿宋" w:hint="eastAsia"/>
          <w:b/>
          <w:sz w:val="32"/>
          <w:szCs w:val="32"/>
        </w:rPr>
        <w:t>“2018</w:t>
      </w:r>
      <w:r w:rsidR="00A01378">
        <w:rPr>
          <w:rFonts w:ascii="仿宋" w:eastAsia="仿宋" w:hAnsi="仿宋" w:hint="eastAsia"/>
          <w:b/>
          <w:sz w:val="32"/>
          <w:szCs w:val="32"/>
        </w:rPr>
        <w:t>年银企</w:t>
      </w:r>
      <w:r w:rsidR="001B28DE">
        <w:rPr>
          <w:rFonts w:ascii="仿宋" w:eastAsia="仿宋" w:hAnsi="仿宋" w:hint="eastAsia"/>
          <w:b/>
          <w:sz w:val="32"/>
          <w:szCs w:val="32"/>
        </w:rPr>
        <w:t>需求</w:t>
      </w:r>
      <w:r w:rsidR="007A394C" w:rsidRPr="00341FC6">
        <w:rPr>
          <w:rFonts w:ascii="仿宋" w:eastAsia="仿宋" w:hAnsi="仿宋" w:hint="eastAsia"/>
          <w:b/>
          <w:sz w:val="32"/>
          <w:szCs w:val="32"/>
        </w:rPr>
        <w:t>对接大会”</w:t>
      </w:r>
      <w:r w:rsidR="007A394C">
        <w:rPr>
          <w:rFonts w:ascii="仿宋" w:eastAsia="仿宋" w:hAnsi="仿宋" w:hint="eastAsia"/>
          <w:sz w:val="32"/>
          <w:szCs w:val="32"/>
        </w:rPr>
        <w:t>，</w:t>
      </w:r>
      <w:r w:rsidR="00A1087F">
        <w:rPr>
          <w:rFonts w:ascii="仿宋" w:eastAsia="仿宋" w:hAnsi="仿宋" w:hint="eastAsia"/>
          <w:sz w:val="32"/>
          <w:szCs w:val="32"/>
        </w:rPr>
        <w:t>现将有关事项通知如下：</w:t>
      </w:r>
    </w:p>
    <w:p w:rsidR="00A1087F" w:rsidRPr="002A0F04" w:rsidRDefault="00A1087F" w:rsidP="00620E47">
      <w:pPr>
        <w:pStyle w:val="a3"/>
        <w:numPr>
          <w:ilvl w:val="0"/>
          <w:numId w:val="1"/>
        </w:numPr>
        <w:spacing w:after="0" w:line="600" w:lineRule="exact"/>
        <w:ind w:firstLineChars="0"/>
        <w:jc w:val="both"/>
        <w:rPr>
          <w:rFonts w:ascii="仿宋" w:eastAsia="仿宋" w:hAnsi="仿宋"/>
          <w:b/>
          <w:sz w:val="32"/>
          <w:szCs w:val="32"/>
        </w:rPr>
      </w:pPr>
      <w:r w:rsidRPr="002A0F04">
        <w:rPr>
          <w:rFonts w:ascii="仿宋" w:eastAsia="仿宋" w:hAnsi="仿宋" w:hint="eastAsia"/>
          <w:b/>
          <w:sz w:val="32"/>
          <w:szCs w:val="32"/>
        </w:rPr>
        <w:t>会议</w:t>
      </w:r>
      <w:r w:rsidR="000D6347">
        <w:rPr>
          <w:rFonts w:ascii="仿宋" w:eastAsia="仿宋" w:hAnsi="仿宋" w:hint="eastAsia"/>
          <w:b/>
          <w:sz w:val="32"/>
          <w:szCs w:val="32"/>
        </w:rPr>
        <w:t>主要</w:t>
      </w:r>
      <w:r w:rsidRPr="002A0F04">
        <w:rPr>
          <w:rFonts w:ascii="仿宋" w:eastAsia="仿宋" w:hAnsi="仿宋" w:hint="eastAsia"/>
          <w:b/>
          <w:sz w:val="32"/>
          <w:szCs w:val="32"/>
        </w:rPr>
        <w:t>内容：</w:t>
      </w:r>
    </w:p>
    <w:p w:rsidR="00A1087F" w:rsidRPr="008F4533" w:rsidRDefault="008F4533" w:rsidP="008F4533">
      <w:pPr>
        <w:spacing w:after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0D6347">
        <w:rPr>
          <w:rFonts w:ascii="仿宋" w:eastAsia="仿宋" w:hAnsi="仿宋" w:hint="eastAsia"/>
          <w:sz w:val="32"/>
          <w:szCs w:val="32"/>
        </w:rPr>
        <w:t>五家银行机构分别</w:t>
      </w:r>
      <w:r w:rsidRPr="008F4533">
        <w:rPr>
          <w:rFonts w:ascii="仿宋" w:eastAsia="仿宋" w:hAnsi="仿宋" w:hint="eastAsia"/>
          <w:sz w:val="32"/>
          <w:szCs w:val="32"/>
        </w:rPr>
        <w:t>介绍支持</w:t>
      </w:r>
      <w:r w:rsidR="000D6347">
        <w:rPr>
          <w:rFonts w:ascii="仿宋" w:eastAsia="仿宋" w:hAnsi="仿宋" w:hint="eastAsia"/>
          <w:sz w:val="32"/>
          <w:szCs w:val="32"/>
        </w:rPr>
        <w:t>外贸发展最新金融产品和</w:t>
      </w:r>
      <w:r w:rsidR="000D6347" w:rsidRPr="008F4533">
        <w:rPr>
          <w:rFonts w:ascii="仿宋" w:eastAsia="仿宋" w:hAnsi="仿宋" w:hint="eastAsia"/>
          <w:sz w:val="32"/>
          <w:szCs w:val="32"/>
        </w:rPr>
        <w:t>相关</w:t>
      </w:r>
      <w:r w:rsidRPr="008F4533">
        <w:rPr>
          <w:rFonts w:ascii="仿宋" w:eastAsia="仿宋" w:hAnsi="仿宋" w:hint="eastAsia"/>
          <w:sz w:val="32"/>
          <w:szCs w:val="32"/>
        </w:rPr>
        <w:t>融资政策；</w:t>
      </w:r>
    </w:p>
    <w:p w:rsidR="000A572B" w:rsidRDefault="008F4533" w:rsidP="008F4533">
      <w:pPr>
        <w:pStyle w:val="a3"/>
        <w:spacing w:after="0" w:line="600" w:lineRule="exact"/>
        <w:ind w:left="645"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bookmarkStart w:id="0" w:name="_GoBack"/>
      <w:bookmarkEnd w:id="0"/>
      <w:r w:rsidR="000D6347">
        <w:rPr>
          <w:rFonts w:ascii="仿宋" w:eastAsia="仿宋" w:hAnsi="仿宋" w:hint="eastAsia"/>
          <w:sz w:val="32"/>
          <w:szCs w:val="32"/>
        </w:rPr>
        <w:t xml:space="preserve"> </w:t>
      </w:r>
      <w:r w:rsidRPr="0056377B">
        <w:rPr>
          <w:rFonts w:ascii="仿宋" w:eastAsia="仿宋" w:hAnsi="仿宋" w:hint="eastAsia"/>
          <w:sz w:val="32"/>
          <w:szCs w:val="32"/>
        </w:rPr>
        <w:t>参会企业与金融机构进行</w:t>
      </w:r>
      <w:r w:rsidR="000D6347">
        <w:rPr>
          <w:rFonts w:ascii="仿宋" w:eastAsia="仿宋" w:hAnsi="仿宋" w:hint="eastAsia"/>
          <w:sz w:val="32"/>
          <w:szCs w:val="32"/>
        </w:rPr>
        <w:t>一对一业务洽谈</w:t>
      </w:r>
      <w:r w:rsidRPr="0056377B">
        <w:rPr>
          <w:rFonts w:ascii="仿宋" w:eastAsia="仿宋" w:hAnsi="仿宋" w:hint="eastAsia"/>
          <w:sz w:val="32"/>
          <w:szCs w:val="32"/>
        </w:rPr>
        <w:t>对接</w:t>
      </w:r>
    </w:p>
    <w:p w:rsidR="008F4533" w:rsidRDefault="008F4533" w:rsidP="008F4533">
      <w:pPr>
        <w:pStyle w:val="a3"/>
        <w:spacing w:after="0" w:line="600" w:lineRule="exact"/>
        <w:ind w:left="567" w:firstLineChars="0" w:firstLine="0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4B5EC4" w:rsidRPr="002A0F04">
        <w:rPr>
          <w:rFonts w:ascii="仿宋" w:eastAsia="仿宋" w:hAnsi="仿宋" w:hint="eastAsia"/>
          <w:b/>
          <w:sz w:val="32"/>
          <w:szCs w:val="32"/>
        </w:rPr>
        <w:t>参会人员：</w:t>
      </w:r>
    </w:p>
    <w:p w:rsidR="004B5EC4" w:rsidRPr="004B5EC4" w:rsidRDefault="008F4533" w:rsidP="008F4533">
      <w:pPr>
        <w:pStyle w:val="a3"/>
        <w:spacing w:after="0" w:line="600" w:lineRule="exact"/>
        <w:ind w:left="567"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各单位财务负责人（</w:t>
      </w:r>
      <w:r w:rsidR="007A394C">
        <w:rPr>
          <w:rFonts w:ascii="仿宋" w:eastAsia="仿宋" w:hAnsi="仿宋" w:hint="eastAsia"/>
          <w:sz w:val="32"/>
          <w:szCs w:val="32"/>
        </w:rPr>
        <w:t>仅</w:t>
      </w:r>
      <w:r>
        <w:rPr>
          <w:rFonts w:ascii="仿宋" w:eastAsia="仿宋" w:hAnsi="仿宋" w:hint="eastAsia"/>
          <w:sz w:val="32"/>
          <w:szCs w:val="32"/>
        </w:rPr>
        <w:t>限两</w:t>
      </w:r>
      <w:r w:rsidR="00F07E1F">
        <w:rPr>
          <w:rFonts w:ascii="仿宋" w:eastAsia="仿宋" w:hAnsi="仿宋" w:hint="eastAsia"/>
          <w:sz w:val="32"/>
          <w:szCs w:val="32"/>
        </w:rPr>
        <w:t>人）</w:t>
      </w:r>
      <w:r w:rsidR="004B5EC4" w:rsidRPr="004B5EC4">
        <w:rPr>
          <w:rFonts w:ascii="仿宋" w:eastAsia="仿宋" w:hAnsi="仿宋" w:hint="eastAsia"/>
          <w:sz w:val="32"/>
          <w:szCs w:val="32"/>
        </w:rPr>
        <w:t>。</w:t>
      </w:r>
    </w:p>
    <w:p w:rsidR="004D4ACC" w:rsidRPr="007A394C" w:rsidRDefault="00A1759F" w:rsidP="007A394C">
      <w:pPr>
        <w:pStyle w:val="a3"/>
        <w:numPr>
          <w:ilvl w:val="0"/>
          <w:numId w:val="4"/>
        </w:numPr>
        <w:spacing w:after="0" w:line="600" w:lineRule="exact"/>
        <w:ind w:firstLineChars="0"/>
        <w:jc w:val="both"/>
        <w:rPr>
          <w:rFonts w:ascii="仿宋" w:eastAsia="仿宋" w:hAnsi="仿宋"/>
          <w:sz w:val="32"/>
          <w:szCs w:val="32"/>
        </w:rPr>
      </w:pPr>
      <w:r w:rsidRPr="007A394C">
        <w:rPr>
          <w:rFonts w:ascii="仿宋" w:eastAsia="仿宋" w:hAnsi="仿宋" w:hint="eastAsia"/>
          <w:b/>
          <w:sz w:val="32"/>
          <w:szCs w:val="32"/>
        </w:rPr>
        <w:t>会议时间和地点</w:t>
      </w:r>
      <w:r w:rsidRPr="007A394C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4D4ACC" w:rsidRPr="00B55466" w:rsidRDefault="00A1759F" w:rsidP="00620E47">
      <w:pPr>
        <w:spacing w:after="0" w:line="600" w:lineRule="exact"/>
        <w:ind w:left="645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201</w:t>
      </w:r>
      <w:r w:rsidR="00B55466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5710D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4D4ACC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55466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F4533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620E47">
        <w:rPr>
          <w:rFonts w:ascii="仿宋" w:eastAsia="仿宋" w:hAnsi="仿宋" w:hint="eastAsia"/>
          <w:color w:val="000000" w:themeColor="text1"/>
          <w:sz w:val="32"/>
          <w:szCs w:val="32"/>
        </w:rPr>
        <w:t>（周五）</w:t>
      </w:r>
      <w:r w:rsidR="004D4ACC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下午</w:t>
      </w:r>
      <w:r w:rsidR="002A0F04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14</w:t>
      </w:r>
      <w:r w:rsidR="00034709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2A0F04" w:rsidRPr="00B55466">
        <w:rPr>
          <w:rFonts w:ascii="仿宋" w:eastAsia="仿宋" w:hAnsi="仿宋" w:hint="eastAsia"/>
          <w:color w:val="000000" w:themeColor="text1"/>
          <w:sz w:val="32"/>
          <w:szCs w:val="32"/>
        </w:rPr>
        <w:t>00</w:t>
      </w:r>
    </w:p>
    <w:p w:rsidR="00117EE9" w:rsidRDefault="00117EE9" w:rsidP="00620E47">
      <w:pPr>
        <w:spacing w:after="0" w:line="600" w:lineRule="exac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鹏展非沃大厦14楼会议室（</w:t>
      </w:r>
      <w:r w:rsidRPr="003F3281">
        <w:rPr>
          <w:rFonts w:ascii="仿宋" w:eastAsia="仿宋" w:hAnsi="仿宋" w:cs="Helvetica" w:hint="eastAsia"/>
          <w:color w:val="3E3E3E"/>
          <w:sz w:val="32"/>
          <w:szCs w:val="32"/>
        </w:rPr>
        <w:t>天津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市西青区李七庄街武台路与瑶琳路交口）</w:t>
      </w:r>
    </w:p>
    <w:p w:rsidR="00B55466" w:rsidRDefault="00117EE9" w:rsidP="00117EE9">
      <w:pPr>
        <w:spacing w:after="0" w:line="600" w:lineRule="exac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地铁线路：地铁五号线昌凌路站（下车步行1000米）</w:t>
      </w:r>
    </w:p>
    <w:p w:rsidR="00117EE9" w:rsidRDefault="00117EE9" w:rsidP="00117EE9">
      <w:pPr>
        <w:spacing w:after="0" w:line="600" w:lineRule="exac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公交线路：</w:t>
      </w:r>
      <w:r w:rsidR="000D6347">
        <w:rPr>
          <w:rFonts w:ascii="仿宋" w:eastAsia="仿宋" w:hAnsi="仿宋" w:cs="Helvetica" w:hint="eastAsia"/>
          <w:color w:val="3E3E3E"/>
          <w:sz w:val="32"/>
          <w:szCs w:val="32"/>
        </w:rPr>
        <w:t>712路、9路、953路、观光2路（下车步行800米）</w:t>
      </w:r>
    </w:p>
    <w:p w:rsidR="00375FB4" w:rsidRPr="002A0F04" w:rsidRDefault="007A394C" w:rsidP="007A394C">
      <w:pPr>
        <w:spacing w:after="0" w:line="600" w:lineRule="exact"/>
        <w:ind w:firstLineChars="177" w:firstLine="569"/>
        <w:jc w:val="both"/>
        <w:rPr>
          <w:rFonts w:ascii="仿宋" w:eastAsia="仿宋" w:hAnsi="仿宋"/>
          <w:b/>
          <w:sz w:val="32"/>
          <w:szCs w:val="32"/>
        </w:rPr>
      </w:pPr>
      <w:r w:rsidRPr="007A394C">
        <w:rPr>
          <w:rFonts w:ascii="仿宋" w:eastAsia="仿宋" w:hAnsi="仿宋" w:hint="eastAsia"/>
          <w:b/>
          <w:sz w:val="32"/>
          <w:szCs w:val="32"/>
        </w:rPr>
        <w:lastRenderedPageBreak/>
        <w:t>四</w:t>
      </w:r>
      <w:r w:rsidR="000E3F82" w:rsidRPr="00382776">
        <w:rPr>
          <w:rFonts w:ascii="仿宋" w:eastAsia="仿宋" w:hAnsi="仿宋" w:hint="eastAsia"/>
          <w:sz w:val="32"/>
          <w:szCs w:val="32"/>
        </w:rPr>
        <w:t>、</w:t>
      </w:r>
      <w:r w:rsidR="00375FB4" w:rsidRPr="002A0F04">
        <w:rPr>
          <w:rFonts w:ascii="仿宋" w:eastAsia="仿宋" w:hAnsi="仿宋" w:hint="eastAsia"/>
          <w:b/>
          <w:sz w:val="32"/>
          <w:szCs w:val="32"/>
        </w:rPr>
        <w:t>报名方式</w:t>
      </w:r>
      <w:r w:rsidR="007841DB" w:rsidRPr="002A0F04">
        <w:rPr>
          <w:rFonts w:ascii="仿宋" w:eastAsia="仿宋" w:hAnsi="仿宋" w:hint="eastAsia"/>
          <w:b/>
          <w:sz w:val="32"/>
          <w:szCs w:val="32"/>
        </w:rPr>
        <w:t>：</w:t>
      </w:r>
    </w:p>
    <w:p w:rsidR="002A0F04" w:rsidRDefault="002A0F04" w:rsidP="00620E47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123CD">
        <w:rPr>
          <w:rFonts w:ascii="仿宋" w:eastAsia="仿宋" w:hAnsi="仿宋" w:hint="eastAsia"/>
          <w:sz w:val="32"/>
          <w:szCs w:val="32"/>
        </w:rPr>
        <w:t>请于</w:t>
      </w:r>
      <w:r>
        <w:rPr>
          <w:rFonts w:ascii="仿宋" w:eastAsia="仿宋" w:hAnsi="仿宋" w:hint="eastAsia"/>
          <w:sz w:val="32"/>
          <w:szCs w:val="32"/>
        </w:rPr>
        <w:t>1</w:t>
      </w:r>
      <w:r w:rsidR="00B55466">
        <w:rPr>
          <w:rFonts w:ascii="仿宋" w:eastAsia="仿宋" w:hAnsi="仿宋" w:hint="eastAsia"/>
          <w:sz w:val="32"/>
          <w:szCs w:val="32"/>
        </w:rPr>
        <w:t>2</w:t>
      </w:r>
      <w:r w:rsidRPr="007123CD">
        <w:rPr>
          <w:rFonts w:ascii="仿宋" w:eastAsia="仿宋" w:hAnsi="仿宋" w:hint="eastAsia"/>
          <w:sz w:val="32"/>
          <w:szCs w:val="32"/>
        </w:rPr>
        <w:t>月</w:t>
      </w:r>
      <w:r w:rsidR="000D6347">
        <w:rPr>
          <w:rFonts w:ascii="仿宋" w:eastAsia="仿宋" w:hAnsi="仿宋" w:hint="eastAsia"/>
          <w:sz w:val="32"/>
          <w:szCs w:val="32"/>
        </w:rPr>
        <w:t>27</w:t>
      </w:r>
      <w:r w:rsidRPr="007123CD">
        <w:rPr>
          <w:rFonts w:ascii="仿宋" w:eastAsia="仿宋" w:hAnsi="仿宋" w:hint="eastAsia"/>
          <w:sz w:val="32"/>
          <w:szCs w:val="32"/>
        </w:rPr>
        <w:t>日</w:t>
      </w:r>
      <w:r w:rsidR="000D6347">
        <w:rPr>
          <w:rFonts w:ascii="仿宋" w:eastAsia="仿宋" w:hAnsi="仿宋" w:hint="eastAsia"/>
          <w:sz w:val="32"/>
          <w:szCs w:val="32"/>
        </w:rPr>
        <w:t>12</w:t>
      </w:r>
      <w:r w:rsidR="00620E47">
        <w:rPr>
          <w:rFonts w:ascii="仿宋" w:eastAsia="仿宋" w:hAnsi="仿宋" w:hint="eastAsia"/>
          <w:sz w:val="32"/>
          <w:szCs w:val="32"/>
        </w:rPr>
        <w:t>:00</w:t>
      </w:r>
      <w:r>
        <w:rPr>
          <w:rFonts w:ascii="仿宋" w:eastAsia="仿宋" w:hAnsi="仿宋" w:hint="eastAsia"/>
          <w:sz w:val="32"/>
          <w:szCs w:val="32"/>
        </w:rPr>
        <w:t>前将报名回执</w:t>
      </w:r>
      <w:r w:rsidR="00FB6804">
        <w:rPr>
          <w:rFonts w:ascii="仿宋" w:eastAsia="仿宋" w:hAnsi="仿宋" w:hint="eastAsia"/>
          <w:sz w:val="32"/>
          <w:szCs w:val="32"/>
        </w:rPr>
        <w:t>以传真</w:t>
      </w:r>
      <w:r w:rsidR="00382776">
        <w:rPr>
          <w:rFonts w:ascii="仿宋" w:eastAsia="仿宋" w:hAnsi="仿宋" w:hint="eastAsia"/>
          <w:sz w:val="32"/>
          <w:szCs w:val="32"/>
        </w:rPr>
        <w:t>、微信或电子邮件</w:t>
      </w:r>
      <w:r w:rsidR="00FB6804">
        <w:rPr>
          <w:rFonts w:ascii="仿宋" w:eastAsia="仿宋" w:hAnsi="仿宋" w:hint="eastAsia"/>
          <w:sz w:val="32"/>
          <w:szCs w:val="32"/>
        </w:rPr>
        <w:t>方式</w:t>
      </w:r>
      <w:r w:rsidRPr="007123CD">
        <w:rPr>
          <w:rFonts w:ascii="仿宋" w:eastAsia="仿宋" w:hAnsi="仿宋" w:hint="eastAsia"/>
          <w:sz w:val="32"/>
          <w:szCs w:val="32"/>
        </w:rPr>
        <w:t>反馈至商会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A0F04" w:rsidRDefault="002A0F04" w:rsidP="00620E47">
      <w:pPr>
        <w:pStyle w:val="a7"/>
        <w:spacing w:line="600" w:lineRule="exact"/>
        <w:ind w:firstLine="709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联系人：</w:t>
      </w:r>
      <w:r w:rsidR="00B55466" w:rsidRPr="00B55466">
        <w:rPr>
          <w:rFonts w:ascii="仿宋" w:eastAsia="仿宋" w:hAnsi="仿宋" w:hint="eastAsia"/>
          <w:color w:val="333333"/>
          <w:sz w:val="32"/>
          <w:szCs w:val="32"/>
        </w:rPr>
        <w:t>李伟</w:t>
      </w:r>
      <w:r w:rsidR="00034709">
        <w:rPr>
          <w:rFonts w:ascii="仿宋" w:eastAsia="仿宋" w:hAnsi="仿宋" w:hint="eastAsia"/>
          <w:color w:val="333333"/>
          <w:sz w:val="32"/>
          <w:szCs w:val="32"/>
        </w:rPr>
        <w:t>/</w:t>
      </w:r>
      <w:r>
        <w:rPr>
          <w:rFonts w:ascii="仿宋" w:eastAsia="仿宋" w:hAnsi="仿宋" w:hint="eastAsia"/>
          <w:color w:val="333333"/>
          <w:sz w:val="32"/>
          <w:szCs w:val="32"/>
        </w:rPr>
        <w:t>张琳</w:t>
      </w:r>
      <w:r w:rsidRPr="00B55466">
        <w:rPr>
          <w:rFonts w:ascii="仿宋" w:eastAsia="仿宋" w:hAnsi="仿宋"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电话：</w:t>
      </w:r>
      <w:r w:rsidR="00B55466">
        <w:rPr>
          <w:rFonts w:ascii="仿宋" w:eastAsia="仿宋" w:hAnsi="仿宋" w:hint="eastAsia"/>
          <w:color w:val="333333"/>
          <w:sz w:val="32"/>
          <w:szCs w:val="32"/>
        </w:rPr>
        <w:t>83457972/83457973</w:t>
      </w:r>
    </w:p>
    <w:p w:rsidR="002A0F04" w:rsidRDefault="002A0F04" w:rsidP="00620E47">
      <w:pPr>
        <w:pStyle w:val="a7"/>
        <w:spacing w:line="60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传  真：</w:t>
      </w:r>
      <w:r w:rsidR="00B55466">
        <w:rPr>
          <w:rFonts w:ascii="仿宋" w:eastAsia="仿宋" w:hAnsi="仿宋" w:hint="eastAsia"/>
          <w:color w:val="333333"/>
          <w:sz w:val="32"/>
          <w:szCs w:val="32"/>
        </w:rPr>
        <w:t>83457972</w:t>
      </w:r>
      <w:r>
        <w:rPr>
          <w:rFonts w:hint="eastAsia"/>
          <w:color w:val="333333"/>
          <w:sz w:val="32"/>
          <w:szCs w:val="32"/>
        </w:rPr>
        <w:t> </w:t>
      </w:r>
      <w:r w:rsidR="00382776">
        <w:rPr>
          <w:rFonts w:hint="eastAsia"/>
          <w:color w:val="333333"/>
          <w:sz w:val="32"/>
          <w:szCs w:val="32"/>
        </w:rPr>
        <w:t xml:space="preserve"> 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邮箱:tjsjcksh@126.com</w:t>
      </w:r>
    </w:p>
    <w:p w:rsidR="000E0E6B" w:rsidRDefault="000E0E6B" w:rsidP="00620E47">
      <w:pPr>
        <w:pStyle w:val="a7"/>
        <w:spacing w:line="60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</w:p>
    <w:p w:rsidR="00034709" w:rsidRDefault="00034709" w:rsidP="00620E47">
      <w:pPr>
        <w:pStyle w:val="a7"/>
        <w:spacing w:line="60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</w:p>
    <w:p w:rsidR="000D6347" w:rsidRDefault="000D6347" w:rsidP="00620E47">
      <w:pPr>
        <w:pStyle w:val="a7"/>
        <w:spacing w:line="60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</w:p>
    <w:p w:rsidR="007841DB" w:rsidRDefault="007841DB" w:rsidP="00620E47">
      <w:pPr>
        <w:pStyle w:val="a3"/>
        <w:spacing w:after="0" w:line="60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 w:rsidRPr="00375FB4">
        <w:rPr>
          <w:rFonts w:ascii="仿宋" w:eastAsia="仿宋" w:hAnsi="仿宋" w:hint="eastAsia"/>
          <w:sz w:val="32"/>
          <w:szCs w:val="32"/>
        </w:rPr>
        <w:t>201</w:t>
      </w:r>
      <w:r w:rsidR="00B55466">
        <w:rPr>
          <w:rFonts w:ascii="仿宋" w:eastAsia="仿宋" w:hAnsi="仿宋" w:hint="eastAsia"/>
          <w:sz w:val="32"/>
          <w:szCs w:val="32"/>
        </w:rPr>
        <w:t>8</w:t>
      </w:r>
      <w:r w:rsidRPr="00375FB4">
        <w:rPr>
          <w:rFonts w:ascii="仿宋" w:eastAsia="仿宋" w:hAnsi="仿宋" w:hint="eastAsia"/>
          <w:sz w:val="32"/>
          <w:szCs w:val="32"/>
        </w:rPr>
        <w:t>年</w:t>
      </w:r>
      <w:r w:rsidR="0065710D">
        <w:rPr>
          <w:rFonts w:ascii="仿宋" w:eastAsia="仿宋" w:hAnsi="仿宋" w:hint="eastAsia"/>
          <w:sz w:val="32"/>
          <w:szCs w:val="32"/>
        </w:rPr>
        <w:t>1</w:t>
      </w:r>
      <w:r w:rsidR="00B55466">
        <w:rPr>
          <w:rFonts w:ascii="仿宋" w:eastAsia="仿宋" w:hAnsi="仿宋" w:hint="eastAsia"/>
          <w:sz w:val="32"/>
          <w:szCs w:val="32"/>
        </w:rPr>
        <w:t>2</w:t>
      </w:r>
      <w:r w:rsidRPr="00375FB4">
        <w:rPr>
          <w:rFonts w:ascii="仿宋" w:eastAsia="仿宋" w:hAnsi="仿宋" w:hint="eastAsia"/>
          <w:sz w:val="32"/>
          <w:szCs w:val="32"/>
        </w:rPr>
        <w:t>月</w:t>
      </w:r>
      <w:r w:rsidR="000D6347">
        <w:rPr>
          <w:rFonts w:ascii="仿宋" w:eastAsia="仿宋" w:hAnsi="仿宋" w:hint="eastAsia"/>
          <w:sz w:val="32"/>
          <w:szCs w:val="32"/>
        </w:rPr>
        <w:t>24</w:t>
      </w:r>
      <w:r w:rsidRPr="00375FB4">
        <w:rPr>
          <w:rFonts w:ascii="仿宋" w:eastAsia="仿宋" w:hAnsi="仿宋" w:hint="eastAsia"/>
          <w:sz w:val="32"/>
          <w:szCs w:val="32"/>
        </w:rPr>
        <w:t>日</w:t>
      </w:r>
    </w:p>
    <w:p w:rsidR="000D6347" w:rsidRDefault="000D6347" w:rsidP="007841DB">
      <w:pPr>
        <w:rPr>
          <w:rFonts w:ascii="宋体" w:hAnsi="宋体"/>
          <w:b/>
          <w:sz w:val="28"/>
          <w:szCs w:val="28"/>
        </w:rPr>
      </w:pPr>
    </w:p>
    <w:p w:rsidR="000D6347" w:rsidRDefault="000D6347" w:rsidP="007841DB">
      <w:pPr>
        <w:rPr>
          <w:rFonts w:ascii="宋体" w:hAnsi="宋体"/>
          <w:b/>
          <w:sz w:val="28"/>
          <w:szCs w:val="28"/>
        </w:rPr>
      </w:pPr>
    </w:p>
    <w:p w:rsidR="000D6347" w:rsidRDefault="000D6347" w:rsidP="007841DB">
      <w:pPr>
        <w:rPr>
          <w:rFonts w:ascii="宋体" w:hAnsi="宋体"/>
          <w:b/>
          <w:sz w:val="28"/>
          <w:szCs w:val="28"/>
        </w:rPr>
      </w:pPr>
    </w:p>
    <w:p w:rsidR="000D6347" w:rsidRDefault="000D6347" w:rsidP="007841DB">
      <w:pPr>
        <w:rPr>
          <w:rFonts w:ascii="宋体" w:hAnsi="宋体"/>
          <w:b/>
          <w:sz w:val="28"/>
          <w:szCs w:val="28"/>
        </w:rPr>
      </w:pPr>
    </w:p>
    <w:p w:rsidR="000D6347" w:rsidRDefault="000D6347" w:rsidP="007841DB">
      <w:pPr>
        <w:rPr>
          <w:rFonts w:ascii="宋体" w:hAnsi="宋体"/>
          <w:b/>
          <w:sz w:val="28"/>
          <w:szCs w:val="28"/>
        </w:rPr>
      </w:pPr>
    </w:p>
    <w:p w:rsidR="00757BF7" w:rsidRPr="00B4714E" w:rsidRDefault="00757BF7" w:rsidP="007841D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----------------------------------------------------------------</w:t>
      </w:r>
    </w:p>
    <w:p w:rsidR="00382776" w:rsidRPr="00382776" w:rsidRDefault="00375FB4" w:rsidP="002A015C">
      <w:pPr>
        <w:jc w:val="center"/>
        <w:rPr>
          <w:rFonts w:ascii="仿宋" w:eastAsia="仿宋" w:hAnsi="仿宋"/>
          <w:b/>
          <w:sz w:val="36"/>
          <w:szCs w:val="36"/>
        </w:rPr>
      </w:pPr>
      <w:r w:rsidRPr="00382776">
        <w:rPr>
          <w:rFonts w:ascii="仿宋" w:eastAsia="仿宋" w:hAnsi="仿宋" w:hint="eastAsia"/>
          <w:b/>
          <w:sz w:val="36"/>
          <w:szCs w:val="36"/>
        </w:rPr>
        <w:t xml:space="preserve">报  名  </w:t>
      </w:r>
      <w:r w:rsidR="002A015C" w:rsidRPr="00382776">
        <w:rPr>
          <w:rFonts w:ascii="仿宋" w:eastAsia="仿宋" w:hAnsi="仿宋" w:hint="eastAsia"/>
          <w:b/>
          <w:sz w:val="36"/>
          <w:szCs w:val="36"/>
        </w:rPr>
        <w:t>回</w:t>
      </w:r>
      <w:r w:rsidR="00034709" w:rsidRPr="00382776">
        <w:rPr>
          <w:rFonts w:ascii="仿宋" w:eastAsia="仿宋" w:hAnsi="仿宋" w:hint="eastAsia"/>
          <w:b/>
          <w:sz w:val="36"/>
          <w:szCs w:val="36"/>
        </w:rPr>
        <w:t xml:space="preserve"> </w:t>
      </w:r>
      <w:r w:rsidR="00620E47" w:rsidRPr="00382776">
        <w:rPr>
          <w:rFonts w:ascii="仿宋" w:eastAsia="仿宋" w:hAnsi="仿宋" w:hint="eastAsia"/>
          <w:b/>
          <w:sz w:val="36"/>
          <w:szCs w:val="36"/>
        </w:rPr>
        <w:t xml:space="preserve"> </w:t>
      </w:r>
      <w:r w:rsidR="002A015C" w:rsidRPr="00382776">
        <w:rPr>
          <w:rFonts w:ascii="仿宋" w:eastAsia="仿宋" w:hAnsi="仿宋" w:hint="eastAsia"/>
          <w:b/>
          <w:sz w:val="36"/>
          <w:szCs w:val="36"/>
        </w:rPr>
        <w:t>执</w:t>
      </w:r>
      <w:r w:rsidR="00620E47" w:rsidRPr="00382776">
        <w:rPr>
          <w:rFonts w:ascii="仿宋" w:eastAsia="仿宋" w:hAnsi="仿宋" w:hint="eastAsia"/>
          <w:b/>
          <w:sz w:val="36"/>
          <w:szCs w:val="36"/>
        </w:rPr>
        <w:t xml:space="preserve">  单</w:t>
      </w:r>
    </w:p>
    <w:p w:rsidR="002A015C" w:rsidRPr="002A015C" w:rsidRDefault="00382776" w:rsidP="00382776">
      <w:pPr>
        <w:rPr>
          <w:rFonts w:ascii="仿宋" w:eastAsia="仿宋" w:hAnsi="仿宋"/>
          <w:b/>
          <w:sz w:val="32"/>
          <w:szCs w:val="32"/>
        </w:rPr>
      </w:pPr>
      <w:r w:rsidRPr="002A015C">
        <w:rPr>
          <w:rFonts w:ascii="仿宋" w:eastAsia="仿宋" w:hAnsi="仿宋" w:hint="eastAsia"/>
          <w:b/>
          <w:sz w:val="32"/>
          <w:szCs w:val="32"/>
        </w:rPr>
        <w:t>单位名称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tbl>
      <w:tblPr>
        <w:tblW w:w="10658" w:type="dxa"/>
        <w:jc w:val="center"/>
        <w:tblInd w:w="-2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2463"/>
        <w:gridCol w:w="1843"/>
        <w:gridCol w:w="2693"/>
        <w:gridCol w:w="1985"/>
      </w:tblGrid>
      <w:tr w:rsidR="00382776" w:rsidRPr="002A015C" w:rsidTr="00382776">
        <w:trPr>
          <w:trHeight w:val="718"/>
          <w:jc w:val="center"/>
        </w:trPr>
        <w:tc>
          <w:tcPr>
            <w:tcW w:w="1674" w:type="dxa"/>
            <w:vAlign w:val="bottom"/>
          </w:tcPr>
          <w:p w:rsidR="00382776" w:rsidRPr="002A015C" w:rsidRDefault="00382776" w:rsidP="008B3F0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A015C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63" w:type="dxa"/>
            <w:vAlign w:val="bottom"/>
          </w:tcPr>
          <w:p w:rsidR="00382776" w:rsidRPr="002A015C" w:rsidRDefault="00382776" w:rsidP="008B3F0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A015C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843" w:type="dxa"/>
            <w:vAlign w:val="bottom"/>
          </w:tcPr>
          <w:p w:rsidR="00382776" w:rsidRPr="002A015C" w:rsidRDefault="00382776" w:rsidP="0038277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固定电话</w:t>
            </w:r>
          </w:p>
        </w:tc>
        <w:tc>
          <w:tcPr>
            <w:tcW w:w="2693" w:type="dxa"/>
            <w:vAlign w:val="bottom"/>
          </w:tcPr>
          <w:p w:rsidR="00382776" w:rsidRPr="002A015C" w:rsidRDefault="00382776" w:rsidP="008B3F0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手机</w:t>
            </w:r>
          </w:p>
        </w:tc>
        <w:tc>
          <w:tcPr>
            <w:tcW w:w="1985" w:type="dxa"/>
            <w:vAlign w:val="bottom"/>
          </w:tcPr>
          <w:p w:rsidR="00382776" w:rsidRPr="002A015C" w:rsidRDefault="00382776" w:rsidP="008B3F00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电子邮件</w:t>
            </w:r>
          </w:p>
        </w:tc>
      </w:tr>
      <w:tr w:rsidR="00382776" w:rsidRPr="00BD5004" w:rsidTr="00382776">
        <w:trPr>
          <w:trHeight w:val="770"/>
          <w:jc w:val="center"/>
        </w:trPr>
        <w:tc>
          <w:tcPr>
            <w:tcW w:w="1674" w:type="dxa"/>
            <w:vAlign w:val="bottom"/>
          </w:tcPr>
          <w:p w:rsidR="00382776" w:rsidRPr="00BD5004" w:rsidRDefault="00382776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3" w:type="dxa"/>
            <w:vAlign w:val="bottom"/>
          </w:tcPr>
          <w:p w:rsidR="00382776" w:rsidRPr="00BD5004" w:rsidRDefault="00382776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2776" w:rsidRPr="00BD5004" w:rsidRDefault="00382776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:rsidR="00382776" w:rsidRPr="00BD5004" w:rsidRDefault="00382776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382776" w:rsidRPr="00BD5004" w:rsidRDefault="00382776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6347" w:rsidRPr="00BD5004" w:rsidTr="00382776">
        <w:trPr>
          <w:trHeight w:val="770"/>
          <w:jc w:val="center"/>
        </w:trPr>
        <w:tc>
          <w:tcPr>
            <w:tcW w:w="1674" w:type="dxa"/>
            <w:vAlign w:val="bottom"/>
          </w:tcPr>
          <w:p w:rsidR="000D6347" w:rsidRPr="00BD5004" w:rsidRDefault="000D6347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3" w:type="dxa"/>
            <w:vAlign w:val="bottom"/>
          </w:tcPr>
          <w:p w:rsidR="000D6347" w:rsidRPr="00BD5004" w:rsidRDefault="000D6347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6347" w:rsidRPr="00BD5004" w:rsidRDefault="000D6347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:rsidR="000D6347" w:rsidRPr="00BD5004" w:rsidRDefault="000D6347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0D6347" w:rsidRPr="00BD5004" w:rsidRDefault="000D6347" w:rsidP="008B3F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015C" w:rsidRPr="00A115D5" w:rsidRDefault="002A015C" w:rsidP="002A015C">
      <w:pPr>
        <w:rPr>
          <w:rFonts w:ascii="仿宋_GB2312" w:eastAsia="仿宋_GB2312"/>
          <w:sz w:val="32"/>
          <w:szCs w:val="32"/>
        </w:rPr>
      </w:pPr>
    </w:p>
    <w:p w:rsidR="004B5EC4" w:rsidRPr="004B5EC4" w:rsidRDefault="004B5EC4" w:rsidP="007841DB">
      <w:pPr>
        <w:spacing w:after="0" w:line="360" w:lineRule="auto"/>
        <w:ind w:firstLine="630"/>
        <w:jc w:val="both"/>
        <w:rPr>
          <w:rFonts w:ascii="仿宋" w:eastAsia="仿宋" w:hAnsi="仿宋"/>
          <w:sz w:val="32"/>
          <w:szCs w:val="32"/>
        </w:rPr>
      </w:pPr>
    </w:p>
    <w:sectPr w:rsidR="004B5EC4" w:rsidRPr="004B5EC4" w:rsidSect="006322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5E" w:rsidRDefault="00B3445E" w:rsidP="00F07E1F">
      <w:pPr>
        <w:spacing w:after="0"/>
      </w:pPr>
      <w:r>
        <w:separator/>
      </w:r>
    </w:p>
  </w:endnote>
  <w:endnote w:type="continuationSeparator" w:id="0">
    <w:p w:rsidR="00B3445E" w:rsidRDefault="00B3445E" w:rsidP="00F07E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5E" w:rsidRDefault="00B3445E" w:rsidP="00F07E1F">
      <w:pPr>
        <w:spacing w:after="0"/>
      </w:pPr>
      <w:r>
        <w:separator/>
      </w:r>
    </w:p>
  </w:footnote>
  <w:footnote w:type="continuationSeparator" w:id="0">
    <w:p w:rsidR="00B3445E" w:rsidRDefault="00B3445E" w:rsidP="00F07E1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CB0"/>
    <w:multiLevelType w:val="hybridMultilevel"/>
    <w:tmpl w:val="7F182E52"/>
    <w:lvl w:ilvl="0" w:tplc="F230A6F4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9A10FDE"/>
    <w:multiLevelType w:val="hybridMultilevel"/>
    <w:tmpl w:val="6C428754"/>
    <w:lvl w:ilvl="0" w:tplc="78AE072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5F216A6"/>
    <w:multiLevelType w:val="hybridMultilevel"/>
    <w:tmpl w:val="3364EFA0"/>
    <w:lvl w:ilvl="0" w:tplc="3AA88C20">
      <w:start w:val="3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75F4744D"/>
    <w:multiLevelType w:val="hybridMultilevel"/>
    <w:tmpl w:val="1ADE06C0"/>
    <w:lvl w:ilvl="0" w:tplc="A51824C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4709"/>
    <w:rsid w:val="00045390"/>
    <w:rsid w:val="00060535"/>
    <w:rsid w:val="000A3C68"/>
    <w:rsid w:val="000A572B"/>
    <w:rsid w:val="000A6C64"/>
    <w:rsid w:val="000D6347"/>
    <w:rsid w:val="000E0E6B"/>
    <w:rsid w:val="000E3F82"/>
    <w:rsid w:val="000F3AC1"/>
    <w:rsid w:val="000F5974"/>
    <w:rsid w:val="0010599C"/>
    <w:rsid w:val="00117EE9"/>
    <w:rsid w:val="001528FE"/>
    <w:rsid w:val="00173C02"/>
    <w:rsid w:val="001847A1"/>
    <w:rsid w:val="001B28DE"/>
    <w:rsid w:val="001C0BD5"/>
    <w:rsid w:val="001E3CE5"/>
    <w:rsid w:val="00235B65"/>
    <w:rsid w:val="00266BB0"/>
    <w:rsid w:val="0029442A"/>
    <w:rsid w:val="002A015C"/>
    <w:rsid w:val="002A0F04"/>
    <w:rsid w:val="002F3063"/>
    <w:rsid w:val="00323B43"/>
    <w:rsid w:val="00341FC6"/>
    <w:rsid w:val="00375FB4"/>
    <w:rsid w:val="00382776"/>
    <w:rsid w:val="003D37D8"/>
    <w:rsid w:val="003E5851"/>
    <w:rsid w:val="00426133"/>
    <w:rsid w:val="004358AB"/>
    <w:rsid w:val="004633F8"/>
    <w:rsid w:val="004814FC"/>
    <w:rsid w:val="004A2192"/>
    <w:rsid w:val="004A2DD9"/>
    <w:rsid w:val="004B5EC4"/>
    <w:rsid w:val="004D4ACC"/>
    <w:rsid w:val="00501EAC"/>
    <w:rsid w:val="00552B4E"/>
    <w:rsid w:val="00555C72"/>
    <w:rsid w:val="005700B2"/>
    <w:rsid w:val="005908DE"/>
    <w:rsid w:val="005A1F5D"/>
    <w:rsid w:val="00604CC0"/>
    <w:rsid w:val="00620E47"/>
    <w:rsid w:val="006235FE"/>
    <w:rsid w:val="00632231"/>
    <w:rsid w:val="0065710D"/>
    <w:rsid w:val="00757BF7"/>
    <w:rsid w:val="007633AE"/>
    <w:rsid w:val="007642AE"/>
    <w:rsid w:val="007841DB"/>
    <w:rsid w:val="00797BB9"/>
    <w:rsid w:val="007A394C"/>
    <w:rsid w:val="007C4190"/>
    <w:rsid w:val="00833997"/>
    <w:rsid w:val="00880CE6"/>
    <w:rsid w:val="008B3F00"/>
    <w:rsid w:val="008B7726"/>
    <w:rsid w:val="008D166B"/>
    <w:rsid w:val="008E4875"/>
    <w:rsid w:val="008F4533"/>
    <w:rsid w:val="00944C7E"/>
    <w:rsid w:val="00966011"/>
    <w:rsid w:val="009742BC"/>
    <w:rsid w:val="009A140D"/>
    <w:rsid w:val="009A2B1C"/>
    <w:rsid w:val="009C0967"/>
    <w:rsid w:val="009D4F60"/>
    <w:rsid w:val="00A01378"/>
    <w:rsid w:val="00A1087F"/>
    <w:rsid w:val="00A1759F"/>
    <w:rsid w:val="00A23FA4"/>
    <w:rsid w:val="00A30381"/>
    <w:rsid w:val="00A5623B"/>
    <w:rsid w:val="00A821D3"/>
    <w:rsid w:val="00AC2DE2"/>
    <w:rsid w:val="00AE5DE6"/>
    <w:rsid w:val="00AF30CF"/>
    <w:rsid w:val="00B0433F"/>
    <w:rsid w:val="00B214C3"/>
    <w:rsid w:val="00B3445E"/>
    <w:rsid w:val="00B55466"/>
    <w:rsid w:val="00B95099"/>
    <w:rsid w:val="00BE2F34"/>
    <w:rsid w:val="00C23A51"/>
    <w:rsid w:val="00C245E8"/>
    <w:rsid w:val="00C6150E"/>
    <w:rsid w:val="00C95DBB"/>
    <w:rsid w:val="00D31D50"/>
    <w:rsid w:val="00D43343"/>
    <w:rsid w:val="00D43F34"/>
    <w:rsid w:val="00D66F37"/>
    <w:rsid w:val="00D67BDA"/>
    <w:rsid w:val="00D8544A"/>
    <w:rsid w:val="00DB14CC"/>
    <w:rsid w:val="00DD2D4E"/>
    <w:rsid w:val="00DE22B1"/>
    <w:rsid w:val="00DE7424"/>
    <w:rsid w:val="00E165C5"/>
    <w:rsid w:val="00E23F02"/>
    <w:rsid w:val="00EF7BB6"/>
    <w:rsid w:val="00F07E1F"/>
    <w:rsid w:val="00F3232E"/>
    <w:rsid w:val="00F62022"/>
    <w:rsid w:val="00F63C49"/>
    <w:rsid w:val="00F74361"/>
    <w:rsid w:val="00F8361A"/>
    <w:rsid w:val="00FB6804"/>
    <w:rsid w:val="00FD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87F"/>
    <w:pPr>
      <w:ind w:firstLineChars="200" w:firstLine="420"/>
    </w:pPr>
  </w:style>
  <w:style w:type="character" w:styleId="a4">
    <w:name w:val="Hyperlink"/>
    <w:rsid w:val="007841D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07E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07E1F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07E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7E1F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2A0F04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0E0E6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E0E6B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87F"/>
    <w:pPr>
      <w:ind w:firstLineChars="200" w:firstLine="420"/>
    </w:pPr>
  </w:style>
  <w:style w:type="character" w:styleId="a4">
    <w:name w:val="Hyperlink"/>
    <w:rsid w:val="007841D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07E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07E1F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07E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7E1F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2A0F04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0E0E6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E0E6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2018-12-24T02:52:00Z</cp:lastPrinted>
  <dcterms:created xsi:type="dcterms:W3CDTF">2018-12-24T03:14:00Z</dcterms:created>
  <dcterms:modified xsi:type="dcterms:W3CDTF">2018-12-24T05:15:00Z</dcterms:modified>
</cp:coreProperties>
</file>